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b/>
          <w:bCs/>
          <w:color w:val="000000"/>
          <w:kern w:val="0"/>
          <w:sz w:val="22"/>
          <w:szCs w:val="22"/>
          <w14:ligatures w14:val="none"/>
        </w:rPr>
        <w:t>Title:</w:t>
      </w:r>
      <w:r w:rsidRPr="000B52B1">
        <w:rPr>
          <w:rFonts w:ascii="Arial" w:eastAsia="Times New Roman" w:hAnsi="Arial" w:cs="Arial"/>
          <w:color w:val="000000"/>
          <w:kern w:val="0"/>
          <w:sz w:val="22"/>
          <w:szCs w:val="22"/>
          <w14:ligatures w14:val="none"/>
        </w:rPr>
        <w:t xml:space="preserve"> </w:t>
      </w:r>
      <w:r w:rsidRPr="000B52B1">
        <w:rPr>
          <w:rFonts w:ascii="Arial" w:eastAsia="Times New Roman" w:hAnsi="Arial" w:cs="Arial"/>
          <w:i/>
          <w:iCs/>
          <w:color w:val="000000"/>
          <w:kern w:val="0"/>
          <w:sz w:val="22"/>
          <w:szCs w:val="22"/>
          <w14:ligatures w14:val="none"/>
        </w:rPr>
        <w:t>The Impact of Climate Change on Vector-Borne Diseases in Sub-Saharan Africa</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b/>
          <w:bCs/>
          <w:color w:val="000000"/>
          <w:kern w:val="0"/>
          <w:sz w:val="22"/>
          <w:szCs w:val="22"/>
          <w14:ligatures w14:val="none"/>
        </w:rPr>
        <w:t>Abstract</w:t>
      </w:r>
      <w:r w:rsidRPr="000B52B1">
        <w:rPr>
          <w:rFonts w:ascii="Arial" w:eastAsia="Times New Roman" w:hAnsi="Arial" w:cs="Arial"/>
          <w:b/>
          <w:bCs/>
          <w:color w:val="000000"/>
          <w:kern w:val="0"/>
          <w:sz w:val="22"/>
          <w:szCs w:val="22"/>
          <w14:ligatures w14:val="none"/>
        </w:rPr>
        <w:br/>
      </w:r>
      <w:r w:rsidRPr="000B52B1">
        <w:rPr>
          <w:rFonts w:ascii="Arial" w:eastAsia="Times New Roman" w:hAnsi="Arial" w:cs="Arial"/>
          <w:color w:val="000000"/>
          <w:kern w:val="0"/>
          <w:sz w:val="22"/>
          <w:szCs w:val="22"/>
          <w14:ligatures w14:val="none"/>
        </w:rPr>
        <w:t>Climate change has significantly influenced the distribution and prevalence of vector-borne diseases in Sub-Saharan Africa. Rising temperatures, altered precipitation patterns, and increased humidity have created favorable conditions for disease-carrying vectors, particularly mosquitoes, to expand their geographical range. This study examines the correlation between climate variability and the incidence of malaria, dengue fever, and other vector-borne infections in selected regions. Utilizing climate data and epidemiological records from the past two decades, the study identifies key environmental factors that contribute to increased transmission rates. Findings indicate a strong association between temperature fluctuations and the resurgence of malaria in highland areas previously deemed non-endemic. The research also highlights the need for adaptive public health strategies to mitigate the risks posed by climate change. By incorporating predictive modeling and case surveillance data, this study underscores the urgency of integrating climate resilience into disease prevention programs.</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b/>
          <w:bCs/>
          <w:color w:val="000000"/>
          <w:kern w:val="0"/>
          <w:sz w:val="22"/>
          <w:szCs w:val="22"/>
          <w14:ligatures w14:val="none"/>
        </w:rPr>
        <w:t>Keywords:</w:t>
      </w:r>
      <w:r w:rsidRPr="000B52B1">
        <w:rPr>
          <w:rFonts w:ascii="Arial" w:eastAsia="Times New Roman" w:hAnsi="Arial" w:cs="Arial"/>
          <w:color w:val="000000"/>
          <w:kern w:val="0"/>
          <w:sz w:val="22"/>
          <w:szCs w:val="22"/>
          <w14:ligatures w14:val="none"/>
        </w:rPr>
        <w:t xml:space="preserve"> Climate Change, Vector-Borne Diseases, Malaria, Dengue Fever, Sub-Saharan Africa, Public Health</w:t>
      </w:r>
    </w:p>
    <w:p w:rsidR="000B52B1" w:rsidRPr="000B52B1" w:rsidRDefault="00452606" w:rsidP="000B52B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0B52B1" w:rsidRPr="000B52B1" w:rsidRDefault="000B52B1" w:rsidP="000B52B1">
      <w:pPr>
        <w:spacing w:before="280" w:after="80"/>
        <w:outlineLvl w:val="2"/>
        <w:rPr>
          <w:rFonts w:ascii="Times New Roman" w:eastAsia="Times New Roman" w:hAnsi="Times New Roman" w:cs="Times New Roman"/>
          <w:b/>
          <w:bCs/>
          <w:kern w:val="0"/>
          <w:sz w:val="27"/>
          <w:szCs w:val="27"/>
          <w14:ligatures w14:val="none"/>
        </w:rPr>
      </w:pPr>
      <w:r w:rsidRPr="000B52B1">
        <w:rPr>
          <w:rFonts w:ascii="Arial" w:eastAsia="Times New Roman" w:hAnsi="Arial" w:cs="Arial"/>
          <w:b/>
          <w:bCs/>
          <w:color w:val="000000"/>
          <w:kern w:val="0"/>
          <w:sz w:val="26"/>
          <w:szCs w:val="26"/>
          <w14:ligatures w14:val="none"/>
        </w:rPr>
        <w:t>1. Introduction</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color w:val="000000"/>
          <w:kern w:val="0"/>
          <w:sz w:val="22"/>
          <w:szCs w:val="22"/>
          <w14:ligatures w14:val="none"/>
        </w:rPr>
        <w:t>Vector-borne diseases remain a leading cause of morbidity and mortality in tropical and subtropical regions. Climate change has altered the ecological dynamics of disease transmission, influencing vector populations and their interactions with human hosts. This study investigates how shifts in temperature, rainfall, and humidity affect the prevalence of malaria and dengue fever in Sub-Saharan Africa. By analyzing historical climate and epidemiological data, the study aims to provide evidence-based recommendations for public health interventions.</w:t>
      </w:r>
    </w:p>
    <w:p w:rsidR="000B52B1" w:rsidRPr="000B52B1" w:rsidRDefault="000B52B1" w:rsidP="000B52B1">
      <w:pPr>
        <w:spacing w:before="280" w:after="80"/>
        <w:outlineLvl w:val="2"/>
        <w:rPr>
          <w:rFonts w:ascii="Times New Roman" w:eastAsia="Times New Roman" w:hAnsi="Times New Roman" w:cs="Times New Roman"/>
          <w:b/>
          <w:bCs/>
          <w:kern w:val="0"/>
          <w:sz w:val="27"/>
          <w:szCs w:val="27"/>
          <w14:ligatures w14:val="none"/>
        </w:rPr>
      </w:pPr>
      <w:r w:rsidRPr="000B52B1">
        <w:rPr>
          <w:rFonts w:ascii="Arial" w:eastAsia="Times New Roman" w:hAnsi="Arial" w:cs="Arial"/>
          <w:b/>
          <w:bCs/>
          <w:color w:val="000000"/>
          <w:kern w:val="0"/>
          <w:sz w:val="26"/>
          <w:szCs w:val="26"/>
          <w14:ligatures w14:val="none"/>
        </w:rPr>
        <w:t>2. Methods</w:t>
      </w:r>
    </w:p>
    <w:p w:rsidR="000B52B1" w:rsidRPr="000B52B1" w:rsidRDefault="000B52B1" w:rsidP="000B52B1">
      <w:pPr>
        <w:spacing w:before="240" w:after="40"/>
        <w:outlineLvl w:val="3"/>
        <w:rPr>
          <w:rFonts w:ascii="Times New Roman" w:eastAsia="Times New Roman" w:hAnsi="Times New Roman" w:cs="Times New Roman"/>
          <w:b/>
          <w:bCs/>
          <w:kern w:val="0"/>
          <w14:ligatures w14:val="none"/>
        </w:rPr>
      </w:pPr>
      <w:r w:rsidRPr="000B52B1">
        <w:rPr>
          <w:rFonts w:ascii="Arial" w:eastAsia="Times New Roman" w:hAnsi="Arial" w:cs="Arial"/>
          <w:b/>
          <w:bCs/>
          <w:color w:val="000000"/>
          <w:kern w:val="0"/>
          <w:sz w:val="22"/>
          <w:szCs w:val="22"/>
          <w14:ligatures w14:val="none"/>
        </w:rPr>
        <w:t>2.1 Study Design</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color w:val="000000"/>
          <w:kern w:val="0"/>
          <w:sz w:val="22"/>
          <w:szCs w:val="22"/>
          <w14:ligatures w14:val="none"/>
        </w:rPr>
        <w:t>This study employs a mixed-methods approach, integrating statistical modeling with qualitative assessments from public health officials and local communities. Data collection was conducted between 2000 and 2022, focusing on malaria-endemic regions in East and West Africa.</w:t>
      </w:r>
    </w:p>
    <w:p w:rsidR="000B52B1" w:rsidRPr="000B52B1" w:rsidRDefault="000B52B1" w:rsidP="000B52B1">
      <w:pPr>
        <w:spacing w:before="240" w:after="40"/>
        <w:outlineLvl w:val="3"/>
        <w:rPr>
          <w:rFonts w:ascii="Times New Roman" w:eastAsia="Times New Roman" w:hAnsi="Times New Roman" w:cs="Times New Roman"/>
          <w:b/>
          <w:bCs/>
          <w:kern w:val="0"/>
          <w14:ligatures w14:val="none"/>
        </w:rPr>
      </w:pPr>
      <w:r w:rsidRPr="000B52B1">
        <w:rPr>
          <w:rFonts w:ascii="Arial" w:eastAsia="Times New Roman" w:hAnsi="Arial" w:cs="Arial"/>
          <w:b/>
          <w:bCs/>
          <w:color w:val="000000"/>
          <w:kern w:val="0"/>
          <w:sz w:val="22"/>
          <w:szCs w:val="22"/>
          <w14:ligatures w14:val="none"/>
        </w:rPr>
        <w:t>2.2 Data Collection</w:t>
      </w:r>
    </w:p>
    <w:p w:rsidR="000B52B1" w:rsidRPr="000B52B1" w:rsidRDefault="000B52B1" w:rsidP="000B52B1">
      <w:pPr>
        <w:numPr>
          <w:ilvl w:val="0"/>
          <w:numId w:val="1"/>
        </w:numPr>
        <w:spacing w:before="240"/>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b/>
          <w:bCs/>
          <w:color w:val="000000"/>
          <w:kern w:val="0"/>
          <w:sz w:val="22"/>
          <w:szCs w:val="22"/>
          <w14:ligatures w14:val="none"/>
        </w:rPr>
        <w:t>Climate Data:</w:t>
      </w:r>
      <w:r w:rsidRPr="000B52B1">
        <w:rPr>
          <w:rFonts w:ascii="Arial" w:eastAsia="Times New Roman" w:hAnsi="Arial" w:cs="Arial"/>
          <w:color w:val="000000"/>
          <w:kern w:val="0"/>
          <w:sz w:val="22"/>
          <w:szCs w:val="22"/>
          <w14:ligatures w14:val="none"/>
        </w:rPr>
        <w:t xml:space="preserve"> Sourced from meteorological agencies, including temperature, humidity, and rainfall patterns.</w:t>
      </w:r>
    </w:p>
    <w:p w:rsidR="000B52B1" w:rsidRPr="000B52B1" w:rsidRDefault="000B52B1" w:rsidP="000B52B1">
      <w:pPr>
        <w:numPr>
          <w:ilvl w:val="0"/>
          <w:numId w:val="1"/>
        </w:numPr>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b/>
          <w:bCs/>
          <w:color w:val="000000"/>
          <w:kern w:val="0"/>
          <w:sz w:val="22"/>
          <w:szCs w:val="22"/>
          <w14:ligatures w14:val="none"/>
        </w:rPr>
        <w:t>Epidemiological Data:</w:t>
      </w:r>
      <w:r w:rsidRPr="000B52B1">
        <w:rPr>
          <w:rFonts w:ascii="Arial" w:eastAsia="Times New Roman" w:hAnsi="Arial" w:cs="Arial"/>
          <w:color w:val="000000"/>
          <w:kern w:val="0"/>
          <w:sz w:val="22"/>
          <w:szCs w:val="22"/>
          <w14:ligatures w14:val="none"/>
        </w:rPr>
        <w:t xml:space="preserve"> Obtained from health ministries and World Health Organization (WHO) reports on malaria and dengue incidence.</w:t>
      </w:r>
    </w:p>
    <w:p w:rsidR="000B52B1" w:rsidRPr="000B52B1" w:rsidRDefault="000B52B1" w:rsidP="000B52B1">
      <w:pPr>
        <w:numPr>
          <w:ilvl w:val="0"/>
          <w:numId w:val="1"/>
        </w:numPr>
        <w:spacing w:after="240"/>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b/>
          <w:bCs/>
          <w:color w:val="000000"/>
          <w:kern w:val="0"/>
          <w:sz w:val="22"/>
          <w:szCs w:val="22"/>
          <w14:ligatures w14:val="none"/>
        </w:rPr>
        <w:t>Surveys &amp; Interviews:</w:t>
      </w:r>
      <w:r w:rsidRPr="000B52B1">
        <w:rPr>
          <w:rFonts w:ascii="Arial" w:eastAsia="Times New Roman" w:hAnsi="Arial" w:cs="Arial"/>
          <w:color w:val="000000"/>
          <w:kern w:val="0"/>
          <w:sz w:val="22"/>
          <w:szCs w:val="22"/>
          <w14:ligatures w14:val="none"/>
        </w:rPr>
        <w:t xml:space="preserve"> Conducted with healthcare professionals to assess the perceived impact of climate change on disease burden.</w:t>
      </w:r>
    </w:p>
    <w:p w:rsidR="000B52B1" w:rsidRPr="000B52B1" w:rsidRDefault="000B52B1" w:rsidP="000B52B1">
      <w:pPr>
        <w:spacing w:before="240" w:after="40"/>
        <w:outlineLvl w:val="3"/>
        <w:rPr>
          <w:rFonts w:ascii="Times New Roman" w:eastAsia="Times New Roman" w:hAnsi="Times New Roman" w:cs="Times New Roman"/>
          <w:b/>
          <w:bCs/>
          <w:kern w:val="0"/>
          <w14:ligatures w14:val="none"/>
        </w:rPr>
      </w:pPr>
      <w:r w:rsidRPr="000B52B1">
        <w:rPr>
          <w:rFonts w:ascii="Arial" w:eastAsia="Times New Roman" w:hAnsi="Arial" w:cs="Arial"/>
          <w:b/>
          <w:bCs/>
          <w:color w:val="000000"/>
          <w:kern w:val="0"/>
          <w:sz w:val="22"/>
          <w:szCs w:val="22"/>
          <w14:ligatures w14:val="none"/>
        </w:rPr>
        <w:t>2.3 Data Analysis</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color w:val="000000"/>
          <w:kern w:val="0"/>
          <w:sz w:val="22"/>
          <w:szCs w:val="22"/>
          <w14:ligatures w14:val="none"/>
        </w:rPr>
        <w:t>Statistical analyses were performed using SPSS and R software. Regression models were applied to examine the relationship between climate variables and vector-borne disease prevalence.</w:t>
      </w:r>
    </w:p>
    <w:p w:rsidR="000B52B1" w:rsidRPr="000B52B1" w:rsidRDefault="000B52B1" w:rsidP="000B52B1">
      <w:pPr>
        <w:spacing w:before="280" w:after="80"/>
        <w:outlineLvl w:val="2"/>
        <w:rPr>
          <w:rFonts w:ascii="Times New Roman" w:eastAsia="Times New Roman" w:hAnsi="Times New Roman" w:cs="Times New Roman"/>
          <w:b/>
          <w:bCs/>
          <w:kern w:val="0"/>
          <w:sz w:val="27"/>
          <w:szCs w:val="27"/>
          <w14:ligatures w14:val="none"/>
        </w:rPr>
      </w:pPr>
      <w:r w:rsidRPr="000B52B1">
        <w:rPr>
          <w:rFonts w:ascii="Arial" w:eastAsia="Times New Roman" w:hAnsi="Arial" w:cs="Arial"/>
          <w:b/>
          <w:bCs/>
          <w:color w:val="000000"/>
          <w:kern w:val="0"/>
          <w:sz w:val="26"/>
          <w:szCs w:val="26"/>
          <w14:ligatures w14:val="none"/>
        </w:rPr>
        <w:t>3. Results</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color w:val="000000"/>
          <w:kern w:val="0"/>
          <w:sz w:val="22"/>
          <w:szCs w:val="22"/>
          <w14:ligatures w14:val="none"/>
        </w:rPr>
        <w:lastRenderedPageBreak/>
        <w:t>Findings indicate a positive correlation between temperature increases and malaria incidence in high-altitude areas. Regions experiencing prolonged rainy seasons also recorded higher dengue fever outbreaks. Key findings include:</w:t>
      </w:r>
    </w:p>
    <w:p w:rsidR="000B52B1" w:rsidRPr="000B52B1" w:rsidRDefault="000B52B1" w:rsidP="000B52B1">
      <w:pPr>
        <w:numPr>
          <w:ilvl w:val="0"/>
          <w:numId w:val="2"/>
        </w:numPr>
        <w:spacing w:before="240"/>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color w:val="000000"/>
          <w:kern w:val="0"/>
          <w:sz w:val="22"/>
          <w:szCs w:val="22"/>
          <w14:ligatures w14:val="none"/>
        </w:rPr>
        <w:t xml:space="preserve">A </w:t>
      </w:r>
      <w:r w:rsidRPr="000B52B1">
        <w:rPr>
          <w:rFonts w:ascii="Arial" w:eastAsia="Times New Roman" w:hAnsi="Arial" w:cs="Arial"/>
          <w:b/>
          <w:bCs/>
          <w:color w:val="000000"/>
          <w:kern w:val="0"/>
          <w:sz w:val="22"/>
          <w:szCs w:val="22"/>
          <w14:ligatures w14:val="none"/>
        </w:rPr>
        <w:t>1.5°C rise in temperature</w:t>
      </w:r>
      <w:r w:rsidRPr="000B52B1">
        <w:rPr>
          <w:rFonts w:ascii="Arial" w:eastAsia="Times New Roman" w:hAnsi="Arial" w:cs="Arial"/>
          <w:color w:val="000000"/>
          <w:kern w:val="0"/>
          <w:sz w:val="22"/>
          <w:szCs w:val="22"/>
          <w14:ligatures w14:val="none"/>
        </w:rPr>
        <w:t xml:space="preserve"> corresponded to a </w:t>
      </w:r>
      <w:r w:rsidRPr="000B52B1">
        <w:rPr>
          <w:rFonts w:ascii="Arial" w:eastAsia="Times New Roman" w:hAnsi="Arial" w:cs="Arial"/>
          <w:b/>
          <w:bCs/>
          <w:color w:val="000000"/>
          <w:kern w:val="0"/>
          <w:sz w:val="22"/>
          <w:szCs w:val="22"/>
          <w14:ligatures w14:val="none"/>
        </w:rPr>
        <w:t>15% increase in malaria cases</w:t>
      </w:r>
      <w:r w:rsidRPr="000B52B1">
        <w:rPr>
          <w:rFonts w:ascii="Arial" w:eastAsia="Times New Roman" w:hAnsi="Arial" w:cs="Arial"/>
          <w:color w:val="000000"/>
          <w:kern w:val="0"/>
          <w:sz w:val="22"/>
          <w:szCs w:val="22"/>
          <w14:ligatures w14:val="none"/>
        </w:rPr>
        <w:t>.</w:t>
      </w:r>
    </w:p>
    <w:p w:rsidR="000B52B1" w:rsidRPr="000B52B1" w:rsidRDefault="000B52B1" w:rsidP="000B52B1">
      <w:pPr>
        <w:numPr>
          <w:ilvl w:val="0"/>
          <w:numId w:val="2"/>
        </w:numPr>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color w:val="000000"/>
          <w:kern w:val="0"/>
          <w:sz w:val="22"/>
          <w:szCs w:val="22"/>
          <w14:ligatures w14:val="none"/>
        </w:rPr>
        <w:t xml:space="preserve">Increased humidity levels were linked to </w:t>
      </w:r>
      <w:r w:rsidRPr="000B52B1">
        <w:rPr>
          <w:rFonts w:ascii="Arial" w:eastAsia="Times New Roman" w:hAnsi="Arial" w:cs="Arial"/>
          <w:b/>
          <w:bCs/>
          <w:color w:val="000000"/>
          <w:kern w:val="0"/>
          <w:sz w:val="22"/>
          <w:szCs w:val="22"/>
          <w14:ligatures w14:val="none"/>
        </w:rPr>
        <w:t>higher mosquito survival rates</w:t>
      </w:r>
      <w:r w:rsidRPr="000B52B1">
        <w:rPr>
          <w:rFonts w:ascii="Arial" w:eastAsia="Times New Roman" w:hAnsi="Arial" w:cs="Arial"/>
          <w:color w:val="000000"/>
          <w:kern w:val="0"/>
          <w:sz w:val="22"/>
          <w:szCs w:val="22"/>
          <w14:ligatures w14:val="none"/>
        </w:rPr>
        <w:t xml:space="preserve"> and longer transmission periods.</w:t>
      </w:r>
    </w:p>
    <w:p w:rsidR="000B52B1" w:rsidRPr="000B52B1" w:rsidRDefault="000B52B1" w:rsidP="000B52B1">
      <w:pPr>
        <w:numPr>
          <w:ilvl w:val="0"/>
          <w:numId w:val="2"/>
        </w:numPr>
        <w:spacing w:after="240"/>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color w:val="000000"/>
          <w:kern w:val="0"/>
          <w:sz w:val="22"/>
          <w:szCs w:val="22"/>
          <w14:ligatures w14:val="none"/>
        </w:rPr>
        <w:t xml:space="preserve">Areas with erratic rainfall patterns experienced </w:t>
      </w:r>
      <w:r w:rsidRPr="000B52B1">
        <w:rPr>
          <w:rFonts w:ascii="Arial" w:eastAsia="Times New Roman" w:hAnsi="Arial" w:cs="Arial"/>
          <w:b/>
          <w:bCs/>
          <w:color w:val="000000"/>
          <w:kern w:val="0"/>
          <w:sz w:val="22"/>
          <w:szCs w:val="22"/>
          <w14:ligatures w14:val="none"/>
        </w:rPr>
        <w:t>seasonal malaria outbreaks</w:t>
      </w:r>
      <w:r w:rsidRPr="000B52B1">
        <w:rPr>
          <w:rFonts w:ascii="Arial" w:eastAsia="Times New Roman" w:hAnsi="Arial" w:cs="Arial"/>
          <w:color w:val="000000"/>
          <w:kern w:val="0"/>
          <w:sz w:val="22"/>
          <w:szCs w:val="22"/>
          <w14:ligatures w14:val="none"/>
        </w:rPr>
        <w:t xml:space="preserve"> due to disrupted vector breeding cycles.</w:t>
      </w:r>
    </w:p>
    <w:p w:rsidR="000B52B1" w:rsidRPr="000B52B1" w:rsidRDefault="000B52B1" w:rsidP="000B52B1">
      <w:pPr>
        <w:spacing w:before="280" w:after="80"/>
        <w:outlineLvl w:val="2"/>
        <w:rPr>
          <w:rFonts w:ascii="Times New Roman" w:eastAsia="Times New Roman" w:hAnsi="Times New Roman" w:cs="Times New Roman"/>
          <w:b/>
          <w:bCs/>
          <w:kern w:val="0"/>
          <w:sz w:val="27"/>
          <w:szCs w:val="27"/>
          <w14:ligatures w14:val="none"/>
        </w:rPr>
      </w:pPr>
      <w:r w:rsidRPr="000B52B1">
        <w:rPr>
          <w:rFonts w:ascii="Arial" w:eastAsia="Times New Roman" w:hAnsi="Arial" w:cs="Arial"/>
          <w:b/>
          <w:bCs/>
          <w:color w:val="000000"/>
          <w:kern w:val="0"/>
          <w:sz w:val="26"/>
          <w:szCs w:val="26"/>
          <w14:ligatures w14:val="none"/>
        </w:rPr>
        <w:t>4. Discussion</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color w:val="000000"/>
          <w:kern w:val="0"/>
          <w:sz w:val="22"/>
          <w:szCs w:val="22"/>
          <w14:ligatures w14:val="none"/>
        </w:rPr>
        <w:t xml:space="preserve">The observed increase in vector-borne diseases aligns with global climate projections. Health systems in affected regions must adopt </w:t>
      </w:r>
      <w:r w:rsidRPr="000B52B1">
        <w:rPr>
          <w:rFonts w:ascii="Arial" w:eastAsia="Times New Roman" w:hAnsi="Arial" w:cs="Arial"/>
          <w:b/>
          <w:bCs/>
          <w:color w:val="000000"/>
          <w:kern w:val="0"/>
          <w:sz w:val="22"/>
          <w:szCs w:val="22"/>
          <w14:ligatures w14:val="none"/>
        </w:rPr>
        <w:t>adaptive strategies</w:t>
      </w:r>
      <w:r w:rsidRPr="000B52B1">
        <w:rPr>
          <w:rFonts w:ascii="Arial" w:eastAsia="Times New Roman" w:hAnsi="Arial" w:cs="Arial"/>
          <w:color w:val="000000"/>
          <w:kern w:val="0"/>
          <w:sz w:val="22"/>
          <w:szCs w:val="22"/>
          <w14:ligatures w14:val="none"/>
        </w:rPr>
        <w:t xml:space="preserve">, such as early warning systems and community-based vector control. Future research should explore the </w:t>
      </w:r>
      <w:r w:rsidRPr="000B52B1">
        <w:rPr>
          <w:rFonts w:ascii="Arial" w:eastAsia="Times New Roman" w:hAnsi="Arial" w:cs="Arial"/>
          <w:b/>
          <w:bCs/>
          <w:color w:val="000000"/>
          <w:kern w:val="0"/>
          <w:sz w:val="22"/>
          <w:szCs w:val="22"/>
          <w14:ligatures w14:val="none"/>
        </w:rPr>
        <w:t>long-term impacts of extreme weather events</w:t>
      </w:r>
      <w:r w:rsidRPr="000B52B1">
        <w:rPr>
          <w:rFonts w:ascii="Arial" w:eastAsia="Times New Roman" w:hAnsi="Arial" w:cs="Arial"/>
          <w:color w:val="000000"/>
          <w:kern w:val="0"/>
          <w:sz w:val="22"/>
          <w:szCs w:val="22"/>
          <w14:ligatures w14:val="none"/>
        </w:rPr>
        <w:t xml:space="preserve"> on disease transmission.</w:t>
      </w:r>
    </w:p>
    <w:p w:rsidR="000B52B1" w:rsidRPr="000B52B1" w:rsidRDefault="000B52B1" w:rsidP="000B52B1">
      <w:pPr>
        <w:spacing w:before="280" w:after="80"/>
        <w:outlineLvl w:val="2"/>
        <w:rPr>
          <w:rFonts w:ascii="Times New Roman" w:eastAsia="Times New Roman" w:hAnsi="Times New Roman" w:cs="Times New Roman"/>
          <w:b/>
          <w:bCs/>
          <w:kern w:val="0"/>
          <w:sz w:val="27"/>
          <w:szCs w:val="27"/>
          <w14:ligatures w14:val="none"/>
        </w:rPr>
      </w:pPr>
      <w:r w:rsidRPr="000B52B1">
        <w:rPr>
          <w:rFonts w:ascii="Arial" w:eastAsia="Times New Roman" w:hAnsi="Arial" w:cs="Arial"/>
          <w:b/>
          <w:bCs/>
          <w:color w:val="000000"/>
          <w:kern w:val="0"/>
          <w:sz w:val="26"/>
          <w:szCs w:val="26"/>
          <w14:ligatures w14:val="none"/>
        </w:rPr>
        <w:t>5. Conclusion</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color w:val="000000"/>
          <w:kern w:val="0"/>
          <w:sz w:val="22"/>
          <w:szCs w:val="22"/>
          <w14:ligatures w14:val="none"/>
        </w:rPr>
        <w:t xml:space="preserve">Climate change is a critical driver of vector-borne disease distribution in Sub-Saharan Africa. Proactive policy measures, </w:t>
      </w:r>
      <w:r w:rsidRPr="000B52B1">
        <w:rPr>
          <w:rFonts w:ascii="Arial" w:eastAsia="Times New Roman" w:hAnsi="Arial" w:cs="Arial"/>
          <w:b/>
          <w:bCs/>
          <w:color w:val="000000"/>
          <w:kern w:val="0"/>
          <w:sz w:val="22"/>
          <w:szCs w:val="22"/>
          <w14:ligatures w14:val="none"/>
        </w:rPr>
        <w:t>integrated climate-health surveillance systems</w:t>
      </w:r>
      <w:r w:rsidRPr="000B52B1">
        <w:rPr>
          <w:rFonts w:ascii="Arial" w:eastAsia="Times New Roman" w:hAnsi="Arial" w:cs="Arial"/>
          <w:color w:val="000000"/>
          <w:kern w:val="0"/>
          <w:sz w:val="22"/>
          <w:szCs w:val="22"/>
          <w14:ligatures w14:val="none"/>
        </w:rPr>
        <w:t>, and sustainable vector control strategies are essential to mitigating future outbreaks.</w:t>
      </w:r>
    </w:p>
    <w:p w:rsidR="000B52B1" w:rsidRPr="000B52B1" w:rsidRDefault="000B52B1" w:rsidP="000B52B1">
      <w:pPr>
        <w:spacing w:before="280" w:after="80"/>
        <w:outlineLvl w:val="2"/>
        <w:rPr>
          <w:rFonts w:ascii="Times New Roman" w:eastAsia="Times New Roman" w:hAnsi="Times New Roman" w:cs="Times New Roman"/>
          <w:b/>
          <w:bCs/>
          <w:kern w:val="0"/>
          <w:sz w:val="27"/>
          <w:szCs w:val="27"/>
          <w14:ligatures w14:val="none"/>
        </w:rPr>
      </w:pPr>
      <w:r w:rsidRPr="000B52B1">
        <w:rPr>
          <w:rFonts w:ascii="Arial" w:eastAsia="Times New Roman" w:hAnsi="Arial" w:cs="Arial"/>
          <w:b/>
          <w:bCs/>
          <w:color w:val="000000"/>
          <w:kern w:val="0"/>
          <w:sz w:val="26"/>
          <w:szCs w:val="26"/>
          <w14:ligatures w14:val="none"/>
        </w:rPr>
        <w:t>6. References</w:t>
      </w:r>
    </w:p>
    <w:p w:rsidR="000B52B1" w:rsidRPr="000B52B1" w:rsidRDefault="000B52B1" w:rsidP="000B52B1">
      <w:pPr>
        <w:spacing w:before="240" w:after="240"/>
        <w:rPr>
          <w:rFonts w:ascii="Times New Roman" w:eastAsia="Times New Roman" w:hAnsi="Times New Roman" w:cs="Times New Roman"/>
          <w:kern w:val="0"/>
          <w14:ligatures w14:val="none"/>
        </w:rPr>
      </w:pPr>
      <w:r w:rsidRPr="000B52B1">
        <w:rPr>
          <w:rFonts w:ascii="Arial" w:eastAsia="Times New Roman" w:hAnsi="Arial" w:cs="Arial"/>
          <w:i/>
          <w:iCs/>
          <w:color w:val="000000"/>
          <w:kern w:val="0"/>
          <w:sz w:val="22"/>
          <w:szCs w:val="22"/>
          <w14:ligatures w14:val="none"/>
        </w:rPr>
        <w:t>(Note: For submission, ensure references are formatted according to the journal’s citation style.)</w:t>
      </w:r>
    </w:p>
    <w:p w:rsidR="000B52B1" w:rsidRPr="000B52B1" w:rsidRDefault="000B52B1" w:rsidP="000B52B1">
      <w:pPr>
        <w:numPr>
          <w:ilvl w:val="0"/>
          <w:numId w:val="3"/>
        </w:numPr>
        <w:spacing w:before="240"/>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color w:val="000000"/>
          <w:kern w:val="0"/>
          <w:sz w:val="22"/>
          <w:szCs w:val="22"/>
          <w14:ligatures w14:val="none"/>
        </w:rPr>
        <w:t xml:space="preserve">World Health Organization. (2021). </w:t>
      </w:r>
      <w:r w:rsidRPr="000B52B1">
        <w:rPr>
          <w:rFonts w:ascii="Arial" w:eastAsia="Times New Roman" w:hAnsi="Arial" w:cs="Arial"/>
          <w:i/>
          <w:iCs/>
          <w:color w:val="000000"/>
          <w:kern w:val="0"/>
          <w:sz w:val="22"/>
          <w:szCs w:val="22"/>
          <w14:ligatures w14:val="none"/>
        </w:rPr>
        <w:t>World Malaria Report 2021</w:t>
      </w:r>
      <w:r w:rsidRPr="000B52B1">
        <w:rPr>
          <w:rFonts w:ascii="Arial" w:eastAsia="Times New Roman" w:hAnsi="Arial" w:cs="Arial"/>
          <w:color w:val="000000"/>
          <w:kern w:val="0"/>
          <w:sz w:val="22"/>
          <w:szCs w:val="22"/>
          <w14:ligatures w14:val="none"/>
        </w:rPr>
        <w:t>.</w:t>
      </w:r>
    </w:p>
    <w:p w:rsidR="000B52B1" w:rsidRPr="000B52B1" w:rsidRDefault="000B52B1" w:rsidP="000B52B1">
      <w:pPr>
        <w:numPr>
          <w:ilvl w:val="0"/>
          <w:numId w:val="3"/>
        </w:numPr>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color w:val="000000"/>
          <w:kern w:val="0"/>
          <w:sz w:val="22"/>
          <w:szCs w:val="22"/>
          <w14:ligatures w14:val="none"/>
        </w:rPr>
        <w:t xml:space="preserve">Intergovernmental Panel on Climate Change. (2022). </w:t>
      </w:r>
      <w:r w:rsidRPr="000B52B1">
        <w:rPr>
          <w:rFonts w:ascii="Arial" w:eastAsia="Times New Roman" w:hAnsi="Arial" w:cs="Arial"/>
          <w:i/>
          <w:iCs/>
          <w:color w:val="000000"/>
          <w:kern w:val="0"/>
          <w:sz w:val="22"/>
          <w:szCs w:val="22"/>
          <w14:ligatures w14:val="none"/>
        </w:rPr>
        <w:t>Climate Change and Health Risks: A Global Perspective</w:t>
      </w:r>
      <w:r w:rsidRPr="000B52B1">
        <w:rPr>
          <w:rFonts w:ascii="Arial" w:eastAsia="Times New Roman" w:hAnsi="Arial" w:cs="Arial"/>
          <w:color w:val="000000"/>
          <w:kern w:val="0"/>
          <w:sz w:val="22"/>
          <w:szCs w:val="22"/>
          <w14:ligatures w14:val="none"/>
        </w:rPr>
        <w:t>.</w:t>
      </w:r>
    </w:p>
    <w:p w:rsidR="000B52B1" w:rsidRPr="000B52B1" w:rsidRDefault="000B52B1" w:rsidP="000B52B1">
      <w:pPr>
        <w:numPr>
          <w:ilvl w:val="0"/>
          <w:numId w:val="3"/>
        </w:numPr>
        <w:spacing w:after="240"/>
        <w:textAlignment w:val="baseline"/>
        <w:rPr>
          <w:rFonts w:ascii="Arial" w:eastAsia="Times New Roman" w:hAnsi="Arial" w:cs="Arial"/>
          <w:color w:val="000000"/>
          <w:kern w:val="0"/>
          <w:sz w:val="22"/>
          <w:szCs w:val="22"/>
          <w14:ligatures w14:val="none"/>
        </w:rPr>
      </w:pPr>
      <w:r w:rsidRPr="000B52B1">
        <w:rPr>
          <w:rFonts w:ascii="Arial" w:eastAsia="Times New Roman" w:hAnsi="Arial" w:cs="Arial"/>
          <w:color w:val="000000"/>
          <w:kern w:val="0"/>
          <w:sz w:val="22"/>
          <w:szCs w:val="22"/>
          <w14:ligatures w14:val="none"/>
        </w:rPr>
        <w:t xml:space="preserve">Smith, J., &amp; Adeyemi, T. (2020). "Rising Temperatures and Malaria in the African Highlands." </w:t>
      </w:r>
      <w:r w:rsidRPr="000B52B1">
        <w:rPr>
          <w:rFonts w:ascii="Arial" w:eastAsia="Times New Roman" w:hAnsi="Arial" w:cs="Arial"/>
          <w:i/>
          <w:iCs/>
          <w:color w:val="000000"/>
          <w:kern w:val="0"/>
          <w:sz w:val="22"/>
          <w:szCs w:val="22"/>
          <w14:ligatures w14:val="none"/>
        </w:rPr>
        <w:t>Journal of Tropical Medicine</w:t>
      </w:r>
      <w:r w:rsidRPr="000B52B1">
        <w:rPr>
          <w:rFonts w:ascii="Arial" w:eastAsia="Times New Roman" w:hAnsi="Arial" w:cs="Arial"/>
          <w:color w:val="000000"/>
          <w:kern w:val="0"/>
          <w:sz w:val="22"/>
          <w:szCs w:val="22"/>
          <w14:ligatures w14:val="none"/>
        </w:rPr>
        <w:t>, 45(3), 123-135.</w:t>
      </w:r>
    </w:p>
    <w:p w:rsidR="00931BE0" w:rsidRDefault="00931BE0"/>
    <w:sectPr w:rsidR="00931BE0" w:rsidSect="000B52B1">
      <w:pgSz w:w="12240" w:h="15840"/>
      <w:pgMar w:top="558" w:right="1440" w:bottom="70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B4112"/>
    <w:multiLevelType w:val="multilevel"/>
    <w:tmpl w:val="3FD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B1533"/>
    <w:multiLevelType w:val="multilevel"/>
    <w:tmpl w:val="09E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66E63"/>
    <w:multiLevelType w:val="multilevel"/>
    <w:tmpl w:val="4F3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319047">
    <w:abstractNumId w:val="0"/>
  </w:num>
  <w:num w:numId="2" w16cid:durableId="2041517167">
    <w:abstractNumId w:val="2"/>
  </w:num>
  <w:num w:numId="3" w16cid:durableId="54198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B1"/>
    <w:rsid w:val="000B52B1"/>
    <w:rsid w:val="00452606"/>
    <w:rsid w:val="00500A1C"/>
    <w:rsid w:val="00931BE0"/>
    <w:rsid w:val="00A21CD4"/>
    <w:rsid w:val="00AF17BB"/>
    <w:rsid w:val="00CE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7420A-E078-2D46-9B10-756D75A7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5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B5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2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2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2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2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5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B5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2B1"/>
    <w:rPr>
      <w:rFonts w:eastAsiaTheme="majorEastAsia" w:cstheme="majorBidi"/>
      <w:color w:val="272727" w:themeColor="text1" w:themeTint="D8"/>
    </w:rPr>
  </w:style>
  <w:style w:type="paragraph" w:styleId="Title">
    <w:name w:val="Title"/>
    <w:basedOn w:val="Normal"/>
    <w:next w:val="Normal"/>
    <w:link w:val="TitleChar"/>
    <w:uiPriority w:val="10"/>
    <w:qFormat/>
    <w:rsid w:val="000B52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2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2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2B1"/>
    <w:rPr>
      <w:i/>
      <w:iCs/>
      <w:color w:val="404040" w:themeColor="text1" w:themeTint="BF"/>
    </w:rPr>
  </w:style>
  <w:style w:type="paragraph" w:styleId="ListParagraph">
    <w:name w:val="List Paragraph"/>
    <w:basedOn w:val="Normal"/>
    <w:uiPriority w:val="34"/>
    <w:qFormat/>
    <w:rsid w:val="000B52B1"/>
    <w:pPr>
      <w:ind w:left="720"/>
      <w:contextualSpacing/>
    </w:pPr>
  </w:style>
  <w:style w:type="character" w:styleId="IntenseEmphasis">
    <w:name w:val="Intense Emphasis"/>
    <w:basedOn w:val="DefaultParagraphFont"/>
    <w:uiPriority w:val="21"/>
    <w:qFormat/>
    <w:rsid w:val="000B52B1"/>
    <w:rPr>
      <w:i/>
      <w:iCs/>
      <w:color w:val="0F4761" w:themeColor="accent1" w:themeShade="BF"/>
    </w:rPr>
  </w:style>
  <w:style w:type="paragraph" w:styleId="IntenseQuote">
    <w:name w:val="Intense Quote"/>
    <w:basedOn w:val="Normal"/>
    <w:next w:val="Normal"/>
    <w:link w:val="IntenseQuoteChar"/>
    <w:uiPriority w:val="30"/>
    <w:qFormat/>
    <w:rsid w:val="000B5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2B1"/>
    <w:rPr>
      <w:i/>
      <w:iCs/>
      <w:color w:val="0F4761" w:themeColor="accent1" w:themeShade="BF"/>
    </w:rPr>
  </w:style>
  <w:style w:type="character" w:styleId="IntenseReference">
    <w:name w:val="Intense Reference"/>
    <w:basedOn w:val="DefaultParagraphFont"/>
    <w:uiPriority w:val="32"/>
    <w:qFormat/>
    <w:rsid w:val="000B52B1"/>
    <w:rPr>
      <w:b/>
      <w:bCs/>
      <w:smallCaps/>
      <w:color w:val="0F4761" w:themeColor="accent1" w:themeShade="BF"/>
      <w:spacing w:val="5"/>
    </w:rPr>
  </w:style>
  <w:style w:type="paragraph" w:styleId="NormalWeb">
    <w:name w:val="Normal (Web)"/>
    <w:basedOn w:val="Normal"/>
    <w:uiPriority w:val="99"/>
    <w:semiHidden/>
    <w:unhideWhenUsed/>
    <w:rsid w:val="000B52B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3771</Characters>
  <Application>Microsoft Office Word</Application>
  <DocSecurity>0</DocSecurity>
  <Lines>66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Hendrix Nwaokolo</cp:lastModifiedBy>
  <cp:revision>2</cp:revision>
  <dcterms:created xsi:type="dcterms:W3CDTF">2025-02-21T16:05:00Z</dcterms:created>
  <dcterms:modified xsi:type="dcterms:W3CDTF">2025-02-21T16:12:00Z</dcterms:modified>
  <cp:category/>
</cp:coreProperties>
</file>